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EB" w:rsidRPr="006F32EB" w:rsidRDefault="00491D75" w:rsidP="006F32EB">
      <w:pPr>
        <w:rPr>
          <w:rFonts w:asciiTheme="minorHAnsi" w:hAnsiTheme="minorHAnsi"/>
          <w:b/>
          <w:u w:val="single"/>
        </w:rPr>
      </w:pPr>
      <w:r w:rsidRPr="006F32EB">
        <w:rPr>
          <w:rFonts w:asciiTheme="minorHAnsi" w:hAnsiTheme="minorHAnsi"/>
          <w:b/>
          <w:u w:val="single"/>
        </w:rPr>
        <w:t>WRT 105: Unit 2</w:t>
      </w:r>
      <w:r w:rsidR="006717EC" w:rsidRPr="006F32EB">
        <w:rPr>
          <w:rFonts w:asciiTheme="minorHAnsi" w:hAnsiTheme="minorHAnsi"/>
          <w:b/>
          <w:u w:val="single"/>
        </w:rPr>
        <w:t xml:space="preserve"> Calendar</w:t>
      </w:r>
      <w:r w:rsidR="006717EC" w:rsidRPr="006F32EB">
        <w:rPr>
          <w:rFonts w:asciiTheme="minorHAnsi" w:hAnsiTheme="minorHAnsi"/>
          <w:b/>
          <w:u w:val="single"/>
        </w:rPr>
        <w:tab/>
      </w:r>
      <w:r w:rsidR="006F32EB" w:rsidRPr="006F32EB">
        <w:rPr>
          <w:rFonts w:asciiTheme="minorHAnsi" w:hAnsiTheme="minorHAnsi"/>
          <w:b/>
          <w:u w:val="single"/>
        </w:rPr>
        <w:t xml:space="preserve">|  </w:t>
      </w:r>
      <w:r w:rsidR="006717EC" w:rsidRPr="006F32EB">
        <w:rPr>
          <w:rFonts w:asciiTheme="minorHAnsi" w:hAnsiTheme="minorHAnsi"/>
          <w:b/>
          <w:u w:val="single"/>
        </w:rPr>
        <w:tab/>
      </w:r>
      <w:r w:rsidR="006F32EB" w:rsidRPr="006F32EB">
        <w:rPr>
          <w:rFonts w:asciiTheme="minorHAnsi" w:hAnsiTheme="minorHAnsi"/>
          <w:b/>
          <w:u w:val="single"/>
        </w:rPr>
        <w:t>Situating Visual Literacies</w:t>
      </w:r>
    </w:p>
    <w:p w:rsidR="00DD0151" w:rsidRPr="006F32EB" w:rsidRDefault="00DD0151" w:rsidP="00807BF8">
      <w:pPr>
        <w:ind w:firstLine="720"/>
        <w:jc w:val="center"/>
        <w:rPr>
          <w:rFonts w:asciiTheme="minorHAnsi" w:hAnsiTheme="minorHAnsi"/>
          <w:b/>
        </w:rPr>
      </w:pPr>
    </w:p>
    <w:p w:rsidR="00FC179D" w:rsidRPr="006F32EB" w:rsidRDefault="00DD0151" w:rsidP="00DD0151">
      <w:pPr>
        <w:rPr>
          <w:rFonts w:asciiTheme="minorHAnsi" w:hAnsiTheme="minorHAnsi"/>
        </w:rPr>
      </w:pPr>
      <w:r w:rsidRPr="006F32EB">
        <w:rPr>
          <w:rFonts w:asciiTheme="minorHAnsi" w:hAnsiTheme="minorHAnsi"/>
        </w:rPr>
        <w:t>***Subscribe to Netflix for the duration of this unit</w:t>
      </w:r>
    </w:p>
    <w:p w:rsidR="006717EC" w:rsidRPr="006F32EB" w:rsidRDefault="006717EC">
      <w:pPr>
        <w:rPr>
          <w:rFonts w:asciiTheme="minorHAnsi" w:hAnsiTheme="minorHAnsi"/>
        </w:rPr>
      </w:pPr>
    </w:p>
    <w:tbl>
      <w:tblPr>
        <w:tblW w:w="9638" w:type="dxa"/>
        <w:tblInd w:w="-32" w:type="dxa"/>
        <w:tblLayout w:type="fixed"/>
        <w:tblLook w:val="0000"/>
      </w:tblPr>
      <w:tblGrid>
        <w:gridCol w:w="1040"/>
        <w:gridCol w:w="3780"/>
        <w:gridCol w:w="4818"/>
      </w:tblGrid>
      <w:tr w:rsidR="006717EC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EC" w:rsidRPr="006F32EB" w:rsidRDefault="006717EC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EC" w:rsidRPr="006F32EB" w:rsidRDefault="006717EC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In-class Topics and Activities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EC" w:rsidRPr="006F32EB" w:rsidRDefault="006717EC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Homework (due the following class)</w:t>
            </w: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F32EB" w:rsidP="006F32EB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Th</w:t>
            </w:r>
            <w:r w:rsidR="00D73E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1D75" w:rsidRPr="006F32EB">
              <w:rPr>
                <w:rFonts w:asciiTheme="minorHAnsi" w:hAnsiTheme="minorHAnsi"/>
                <w:sz w:val="22"/>
                <w:szCs w:val="22"/>
              </w:rPr>
              <w:t>Sep</w:t>
            </w:r>
            <w:r w:rsidR="00D73E2C">
              <w:rPr>
                <w:rFonts w:asciiTheme="minorHAnsi" w:hAnsiTheme="minorHAnsi"/>
                <w:sz w:val="22"/>
                <w:szCs w:val="22"/>
              </w:rPr>
              <w:t>t</w:t>
            </w:r>
            <w:r w:rsidR="006B1B7B" w:rsidRPr="006F32EB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09C" w:rsidRPr="0072309C" w:rsidRDefault="007325C4" w:rsidP="00813BE1">
            <w:pPr>
              <w:snapToGrid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2309C">
              <w:rPr>
                <w:rFonts w:asciiTheme="minorHAnsi" w:hAnsiTheme="minorHAnsi"/>
                <w:b/>
                <w:i/>
                <w:sz w:val="22"/>
                <w:szCs w:val="22"/>
              </w:rPr>
              <w:t>Note:</w:t>
            </w:r>
            <w:r w:rsidR="0072309C" w:rsidRPr="0072309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Homework</w:t>
            </w:r>
            <w:r w:rsidRPr="0072309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for today’</w:t>
            </w:r>
            <w:r w:rsidR="0072309C" w:rsidRPr="0072309C">
              <w:rPr>
                <w:rFonts w:asciiTheme="minorHAnsi" w:hAnsiTheme="minorHAnsi"/>
                <w:b/>
                <w:i/>
                <w:sz w:val="22"/>
                <w:szCs w:val="22"/>
              </w:rPr>
              <w:t>s class:</w:t>
            </w:r>
          </w:p>
          <w:p w:rsidR="0072309C" w:rsidRDefault="0072309C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72309C" w:rsidRDefault="0072309C" w:rsidP="0072309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 complete and upload your answers to our History &amp; Memory viewing sheet.</w:t>
            </w:r>
          </w:p>
          <w:p w:rsidR="0072309C" w:rsidRDefault="0072309C" w:rsidP="0072309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7325C4" w:rsidRDefault="0072309C" w:rsidP="0072309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 D</w:t>
            </w:r>
            <w:r w:rsidR="007325C4">
              <w:rPr>
                <w:rFonts w:asciiTheme="minorHAnsi" w:hAnsiTheme="minorHAnsi"/>
                <w:sz w:val="22"/>
                <w:szCs w:val="22"/>
              </w:rPr>
              <w:t>ownload and read</w:t>
            </w:r>
            <w:r w:rsidR="00AD5832">
              <w:rPr>
                <w:rFonts w:asciiTheme="minorHAnsi" w:hAnsiTheme="minorHAnsi"/>
                <w:sz w:val="22"/>
                <w:szCs w:val="22"/>
              </w:rPr>
              <w:t xml:space="preserve"> pp. 24-35 of </w:t>
            </w:r>
            <w:r w:rsidR="00AD5832" w:rsidRPr="00AD5832">
              <w:rPr>
                <w:rFonts w:asciiTheme="minorHAnsi" w:hAnsiTheme="minorHAnsi"/>
                <w:b/>
                <w:i/>
                <w:sz w:val="22"/>
                <w:szCs w:val="22"/>
              </w:rPr>
              <w:t>Writing Analytically</w:t>
            </w:r>
            <w:r w:rsidR="00AD5832">
              <w:rPr>
                <w:rFonts w:asciiTheme="minorHAnsi" w:hAnsiTheme="minorHAnsi"/>
                <w:sz w:val="22"/>
                <w:szCs w:val="22"/>
              </w:rPr>
              <w:t>, 6</w:t>
            </w:r>
            <w:r w:rsidR="00AD5832" w:rsidRPr="00AD583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AD5832">
              <w:rPr>
                <w:rFonts w:asciiTheme="minorHAnsi" w:hAnsiTheme="minorHAnsi"/>
                <w:sz w:val="22"/>
                <w:szCs w:val="22"/>
              </w:rPr>
              <w:t xml:space="preserve"> ed.</w:t>
            </w:r>
          </w:p>
          <w:p w:rsidR="007325C4" w:rsidRDefault="0072309C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72309C" w:rsidRDefault="0072309C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1010C3" w:rsidRPr="006F32EB" w:rsidRDefault="002741E4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Introduction to </w:t>
            </w:r>
            <w:r w:rsidR="005401E7" w:rsidRPr="006F32EB">
              <w:rPr>
                <w:rFonts w:asciiTheme="minorHAnsi" w:hAnsiTheme="minorHAnsi"/>
                <w:sz w:val="22"/>
                <w:szCs w:val="22"/>
              </w:rPr>
              <w:t>the unit and assignment.</w:t>
            </w:r>
          </w:p>
          <w:p w:rsidR="001010C3" w:rsidRPr="006F32EB" w:rsidRDefault="001010C3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D63594" w:rsidRPr="006F32EB" w:rsidRDefault="00B24827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In class </w:t>
            </w:r>
            <w:r w:rsidR="00FB0E0A" w:rsidRPr="006F32EB">
              <w:rPr>
                <w:rFonts w:asciiTheme="minorHAnsi" w:hAnsiTheme="minorHAnsi"/>
                <w:sz w:val="22"/>
                <w:szCs w:val="22"/>
              </w:rPr>
              <w:t>we will look at a series of images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2488" w:rsidRPr="006F32EB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870C64" w:rsidRPr="006F32EB">
              <w:rPr>
                <w:rFonts w:asciiTheme="minorHAnsi" w:hAnsiTheme="minorHAnsi"/>
                <w:sz w:val="22"/>
                <w:szCs w:val="22"/>
              </w:rPr>
              <w:t>r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eflect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0C64" w:rsidRPr="006F32EB">
              <w:rPr>
                <w:rFonts w:asciiTheme="minorHAnsi" w:hAnsiTheme="minorHAnsi"/>
                <w:sz w:val="22"/>
                <w:szCs w:val="22"/>
              </w:rPr>
              <w:t>on/d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iscuss </w:t>
            </w:r>
            <w:r w:rsidR="00592488" w:rsidRPr="006F32EB">
              <w:rPr>
                <w:rFonts w:asciiTheme="minorHAnsi" w:hAnsiTheme="minorHAnsi"/>
                <w:sz w:val="22"/>
                <w:szCs w:val="22"/>
              </w:rPr>
              <w:t>the ways that visual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communication has impact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>ed us as readers and writers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10C3" w:rsidRPr="006F32EB" w:rsidRDefault="001010C3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24827" w:rsidRPr="006F32EB" w:rsidRDefault="00B24827" w:rsidP="00813B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In class focused freewrite:</w:t>
            </w:r>
          </w:p>
          <w:p w:rsidR="00813BE1" w:rsidRPr="006F32EB" w:rsidRDefault="00524448" w:rsidP="00B2482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What does “visual</w:t>
            </w:r>
            <w:r w:rsidR="00B24827" w:rsidRPr="006F32EB">
              <w:rPr>
                <w:rFonts w:asciiTheme="minorHAnsi" w:hAnsiTheme="minorHAnsi"/>
                <w:sz w:val="22"/>
                <w:szCs w:val="22"/>
              </w:rPr>
              <w:t xml:space="preserve"> literacy” mean to you?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C3" w:rsidRPr="006F32EB" w:rsidRDefault="00574E7C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Read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385C" w:rsidRPr="006F32EB">
              <w:rPr>
                <w:rFonts w:asciiTheme="minorHAnsi" w:hAnsiTheme="minorHAnsi"/>
                <w:sz w:val="22"/>
                <w:szCs w:val="22"/>
              </w:rPr>
              <w:t>Pages 209-218 (Intro and Zemliansky</w:t>
            </w:r>
            <w:r w:rsidR="00B24827" w:rsidRPr="006F32EB">
              <w:rPr>
                <w:rFonts w:asciiTheme="minorHAnsi" w:hAnsiTheme="minorHAnsi"/>
                <w:sz w:val="22"/>
                <w:szCs w:val="22"/>
              </w:rPr>
              <w:t>) and p</w:t>
            </w:r>
            <w:r w:rsidR="0029385C" w:rsidRPr="006F32EB">
              <w:rPr>
                <w:rFonts w:asciiTheme="minorHAnsi" w:hAnsiTheme="minorHAnsi"/>
                <w:sz w:val="22"/>
                <w:szCs w:val="22"/>
              </w:rPr>
              <w:t>ages 244-250 (Sturken &amp; Cartwright</w:t>
            </w:r>
            <w:r w:rsidR="00984039" w:rsidRPr="006F32EB">
              <w:rPr>
                <w:rFonts w:asciiTheme="minorHAnsi" w:hAnsiTheme="minorHAnsi"/>
                <w:sz w:val="22"/>
                <w:szCs w:val="22"/>
              </w:rPr>
              <w:t>) in chapter</w:t>
            </w:r>
            <w:r w:rsidR="0029385C" w:rsidRPr="006F32EB">
              <w:rPr>
                <w:rFonts w:asciiTheme="minorHAnsi" w:hAnsiTheme="minorHAnsi"/>
                <w:sz w:val="22"/>
                <w:szCs w:val="22"/>
              </w:rPr>
              <w:t xml:space="preserve"> 5 </w:t>
            </w:r>
            <w:r w:rsidR="00B24827" w:rsidRPr="006F32EB">
              <w:rPr>
                <w:rFonts w:asciiTheme="minorHAnsi" w:hAnsiTheme="minorHAnsi"/>
                <w:sz w:val="22"/>
                <w:szCs w:val="22"/>
              </w:rPr>
              <w:t>of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2EB">
              <w:rPr>
                <w:rFonts w:asciiTheme="minorHAnsi" w:hAnsiTheme="minorHAnsi"/>
                <w:b/>
                <w:i/>
                <w:sz w:val="22"/>
                <w:szCs w:val="22"/>
              </w:rPr>
              <w:t>EaT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42BF9" w:rsidRPr="006F32EB" w:rsidRDefault="00ED337A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Respond</w:t>
            </w:r>
            <w:r w:rsidR="00942BF9" w:rsidRPr="006F32EB">
              <w:rPr>
                <w:rFonts w:asciiTheme="minorHAnsi" w:hAnsiTheme="minorHAnsi"/>
                <w:sz w:val="22"/>
                <w:szCs w:val="22"/>
              </w:rPr>
              <w:t xml:space="preserve"> to the following prompt</w:t>
            </w:r>
            <w:r w:rsidR="00984039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650" w:rsidRPr="006F32EB">
              <w:rPr>
                <w:rFonts w:asciiTheme="minorHAnsi" w:hAnsiTheme="minorHAnsi"/>
                <w:sz w:val="22"/>
                <w:szCs w:val="22"/>
              </w:rPr>
              <w:t xml:space="preserve">and post to the </w:t>
            </w:r>
            <w:r w:rsidR="006F32EB" w:rsidRPr="006F32EB">
              <w:rPr>
                <w:rFonts w:asciiTheme="minorHAnsi" w:hAnsiTheme="minorHAnsi"/>
                <w:sz w:val="22"/>
                <w:szCs w:val="22"/>
              </w:rPr>
              <w:t xml:space="preserve">both your Expressions </w:t>
            </w:r>
            <w:r w:rsidR="007325C4">
              <w:rPr>
                <w:rFonts w:asciiTheme="minorHAnsi" w:hAnsiTheme="minorHAnsi"/>
                <w:sz w:val="22"/>
                <w:szCs w:val="22"/>
              </w:rPr>
              <w:t>b</w:t>
            </w:r>
            <w:r w:rsidR="007325C4" w:rsidRPr="006F32EB">
              <w:rPr>
                <w:rFonts w:asciiTheme="minorHAnsi" w:hAnsiTheme="minorHAnsi"/>
                <w:sz w:val="22"/>
                <w:szCs w:val="22"/>
              </w:rPr>
              <w:t>log site</w:t>
            </w:r>
            <w:r w:rsidR="006F32EB" w:rsidRPr="006F32EB">
              <w:rPr>
                <w:rFonts w:asciiTheme="minorHAnsi" w:hAnsiTheme="minorHAnsi"/>
                <w:sz w:val="22"/>
                <w:szCs w:val="22"/>
              </w:rPr>
              <w:t xml:space="preserve"> &amp; our shared class site (</w:t>
            </w:r>
            <w:r w:rsidR="006F32EB">
              <w:rPr>
                <w:rFonts w:asciiTheme="minorHAnsi" w:hAnsiTheme="minorHAnsi"/>
                <w:sz w:val="22"/>
                <w:szCs w:val="22"/>
              </w:rPr>
              <w:t>gflebron.expressions.syr.edu &gt; Unit 2 : Situating Visual Literacies  &gt; “Visual Literacy: Expanded”</w:t>
            </w:r>
            <w:r w:rsidR="007325C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84039" w:rsidRPr="006F32EB" w:rsidRDefault="007325C4" w:rsidP="001010C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325C4">
              <w:rPr>
                <w:rFonts w:asciiTheme="minorHAnsi" w:hAnsiTheme="minorHAnsi"/>
                <w:b/>
                <w:i/>
                <w:sz w:val="22"/>
                <w:szCs w:val="22"/>
              </w:rPr>
              <w:t>Prompt: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Return to the focused freewriting writing you did in class. In light </w:t>
            </w:r>
            <w:r w:rsidR="00592488" w:rsidRPr="006F32EB">
              <w:rPr>
                <w:rFonts w:asciiTheme="minorHAnsi" w:hAnsiTheme="minorHAnsi"/>
                <w:sz w:val="22"/>
                <w:szCs w:val="22"/>
              </w:rPr>
              <w:t xml:space="preserve">of the two essays in </w:t>
            </w:r>
            <w:r w:rsidR="00592488" w:rsidRPr="006F32EB">
              <w:rPr>
                <w:rFonts w:asciiTheme="minorHAnsi" w:hAnsiTheme="minorHAnsi"/>
                <w:i/>
                <w:sz w:val="22"/>
                <w:szCs w:val="22"/>
              </w:rPr>
              <w:t>Everything’s a Text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, how might you revise or expand </w:t>
            </w:r>
            <w:r w:rsidR="0029385C" w:rsidRPr="006F32EB">
              <w:rPr>
                <w:rFonts w:asciiTheme="minorHAnsi" w:hAnsiTheme="minorHAnsi"/>
                <w:sz w:val="22"/>
                <w:szCs w:val="22"/>
              </w:rPr>
              <w:t>your initial ideas about visual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 literacy? </w:t>
            </w:r>
          </w:p>
          <w:p w:rsidR="003C52D2" w:rsidRPr="006F32EB" w:rsidRDefault="00E46D13" w:rsidP="001010C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Also post o</w:t>
            </w:r>
            <w:r w:rsidR="003C52D2" w:rsidRPr="006F32EB">
              <w:rPr>
                <w:rFonts w:asciiTheme="minorHAnsi" w:hAnsiTheme="minorHAnsi"/>
                <w:b/>
                <w:sz w:val="22"/>
                <w:szCs w:val="22"/>
              </w:rPr>
              <w:t>n your blog:</w:t>
            </w:r>
          </w:p>
          <w:p w:rsidR="001010C3" w:rsidRPr="006F32EB" w:rsidRDefault="0029385C" w:rsidP="001010C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Write a post </w:t>
            </w:r>
            <w:r w:rsidR="00706F64" w:rsidRPr="006F32EB">
              <w:rPr>
                <w:rFonts w:asciiTheme="minorHAnsi" w:hAnsiTheme="minorHAnsi"/>
                <w:sz w:val="22"/>
                <w:szCs w:val="22"/>
              </w:rPr>
              <w:t>about a documentary film you have seen and focus specifically on the visual elements of the film: what stayed with you? What</w:t>
            </w:r>
            <w:r w:rsidR="00E05E1C" w:rsidRPr="006F32EB">
              <w:rPr>
                <w:rFonts w:asciiTheme="minorHAnsi" w:hAnsiTheme="minorHAnsi"/>
                <w:sz w:val="22"/>
                <w:szCs w:val="22"/>
              </w:rPr>
              <w:t xml:space="preserve"> was persuasive and why? If you have never seen a documentary film go to </w:t>
            </w:r>
            <w:r w:rsidR="00454446" w:rsidRPr="006F32EB">
              <w:rPr>
                <w:rFonts w:asciiTheme="minorHAnsi" w:hAnsiTheme="minorHAnsi"/>
                <w:sz w:val="22"/>
                <w:szCs w:val="22"/>
              </w:rPr>
              <w:t>YouTube</w:t>
            </w:r>
            <w:r w:rsidR="00E05E1C" w:rsidRPr="006F32EB">
              <w:rPr>
                <w:rFonts w:asciiTheme="minorHAnsi" w:hAnsiTheme="minorHAnsi"/>
                <w:sz w:val="22"/>
                <w:szCs w:val="22"/>
              </w:rPr>
              <w:t xml:space="preserve"> and watch </w:t>
            </w:r>
            <w:r w:rsidR="00566E6C">
              <w:rPr>
                <w:rFonts w:asciiTheme="minorHAnsi" w:hAnsiTheme="minorHAnsi"/>
                <w:b/>
                <w:sz w:val="22"/>
                <w:szCs w:val="22"/>
              </w:rPr>
              <w:t>one</w:t>
            </w:r>
            <w:r w:rsidR="00E05E1C" w:rsidRPr="006F32EB">
              <w:rPr>
                <w:rFonts w:asciiTheme="minorHAnsi" w:hAnsiTheme="minorHAnsi"/>
                <w:sz w:val="22"/>
                <w:szCs w:val="22"/>
              </w:rPr>
              <w:t xml:space="preserve"> of the following film trailers</w:t>
            </w:r>
            <w:r w:rsidR="00BF243E" w:rsidRPr="006F32EB">
              <w:rPr>
                <w:rFonts w:asciiTheme="minorHAnsi" w:hAnsiTheme="minorHAnsi"/>
                <w:sz w:val="22"/>
                <w:szCs w:val="22"/>
              </w:rPr>
              <w:t>—</w:t>
            </w:r>
            <w:r w:rsidR="00BF24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5" w:history="1">
              <w:r w:rsidR="00BF243E" w:rsidRPr="00BF243E">
                <w:rPr>
                  <w:rStyle w:val="Hyperlink"/>
                  <w:rFonts w:asciiTheme="minorHAnsi" w:hAnsiTheme="minorHAnsi" w:cs="Cambria"/>
                  <w:b/>
                  <w:i/>
                  <w:sz w:val="22"/>
                  <w:szCs w:val="22"/>
                </w:rPr>
                <w:t>Taxi to the Dark Side</w:t>
              </w:r>
            </w:hyperlink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(2007), </w:t>
            </w:r>
            <w:hyperlink r:id="rId6" w:history="1">
              <w:r w:rsidR="00BF243E" w:rsidRPr="00BF243E">
                <w:rPr>
                  <w:rStyle w:val="Hyperlink"/>
                  <w:rFonts w:asciiTheme="minorHAnsi" w:hAnsiTheme="minorHAnsi" w:cs="Cambria"/>
                  <w:b/>
                  <w:i/>
                  <w:sz w:val="22"/>
                  <w:szCs w:val="22"/>
                </w:rPr>
                <w:t>The Thin Blue Line</w:t>
              </w:r>
            </w:hyperlink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566E6C">
              <w:rPr>
                <w:rFonts w:asciiTheme="minorHAnsi" w:hAnsiTheme="minorHAnsi"/>
                <w:b/>
                <w:sz w:val="22"/>
                <w:szCs w:val="22"/>
              </w:rPr>
              <w:t>1988</w:t>
            </w:r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), </w:t>
            </w:r>
            <w:hyperlink r:id="rId7" w:history="1">
              <w:r w:rsidR="00BF243E" w:rsidRPr="00220D5A">
                <w:rPr>
                  <w:rStyle w:val="Hyperlink"/>
                  <w:rFonts w:asciiTheme="minorHAnsi" w:hAnsiTheme="minorHAnsi" w:cs="Cambria"/>
                  <w:b/>
                  <w:sz w:val="22"/>
                  <w:szCs w:val="22"/>
                </w:rPr>
                <w:t>Nanook of the North</w:t>
              </w:r>
            </w:hyperlink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 (1922), </w:t>
            </w:r>
            <w:hyperlink r:id="rId8" w:history="1">
              <w:r w:rsidR="00BF243E" w:rsidRPr="00BF243E">
                <w:rPr>
                  <w:rStyle w:val="Hyperlink"/>
                  <w:rFonts w:asciiTheme="minorHAnsi" w:hAnsiTheme="minorHAnsi" w:cs="Cambria"/>
                  <w:b/>
                  <w:i/>
                  <w:sz w:val="22"/>
                  <w:szCs w:val="22"/>
                </w:rPr>
                <w:t>Chain Camera</w:t>
              </w:r>
            </w:hyperlink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 (1999),</w:t>
            </w:r>
            <w:hyperlink r:id="rId9" w:history="1">
              <w:r w:rsidR="00BF243E" w:rsidRPr="00BF243E">
                <w:rPr>
                  <w:rStyle w:val="Hyperlink"/>
                  <w:rFonts w:asciiTheme="minorHAnsi" w:hAnsiTheme="minorHAnsi" w:cs="Cambria"/>
                  <w:b/>
                  <w:sz w:val="22"/>
                  <w:szCs w:val="22"/>
                </w:rPr>
                <w:t>Harlan County, USA</w:t>
              </w:r>
            </w:hyperlink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 (1976), </w:t>
            </w:r>
            <w:hyperlink r:id="rId10" w:history="1">
              <w:r w:rsidR="00BF243E" w:rsidRPr="00BF243E">
                <w:rPr>
                  <w:rStyle w:val="Hyperlink"/>
                  <w:rFonts w:asciiTheme="minorHAnsi" w:hAnsiTheme="minorHAnsi" w:cs="Cambria"/>
                  <w:b/>
                  <w:sz w:val="22"/>
                  <w:szCs w:val="22"/>
                </w:rPr>
                <w:t>Freakanomics</w:t>
              </w:r>
            </w:hyperlink>
            <w:r w:rsidR="00BF243E">
              <w:rPr>
                <w:rFonts w:asciiTheme="minorHAnsi" w:hAnsiTheme="minorHAnsi"/>
                <w:b/>
                <w:sz w:val="22"/>
                <w:szCs w:val="22"/>
              </w:rPr>
              <w:t xml:space="preserve"> (2010)</w:t>
            </w:r>
            <w:r w:rsidR="00E05E1C" w:rsidRPr="006F32EB">
              <w:rPr>
                <w:rFonts w:asciiTheme="minorHAnsi" w:hAnsiTheme="minorHAnsi"/>
                <w:sz w:val="22"/>
                <w:szCs w:val="22"/>
              </w:rPr>
              <w:t>— and write your blog post in response to it.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10C3" w:rsidRPr="006F32EB" w:rsidRDefault="001010C3" w:rsidP="001010C3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</w:t>
            </w:r>
            <w:r w:rsidR="00566E6C">
              <w:rPr>
                <w:rFonts w:asciiTheme="minorHAnsi" w:hAnsiTheme="minorHAnsi"/>
                <w:b/>
                <w:sz w:val="22"/>
                <w:szCs w:val="22"/>
              </w:rPr>
              <w:t>view</w:t>
            </w:r>
            <w:r w:rsidR="00AD5832">
              <w:rPr>
                <w:rFonts w:asciiTheme="minorHAnsi" w:hAnsiTheme="minorHAnsi"/>
                <w:b/>
                <w:sz w:val="22"/>
                <w:szCs w:val="22"/>
              </w:rPr>
              <w:t xml:space="preserve"> the</w:t>
            </w:r>
            <w:r w:rsidR="00870C64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5832">
              <w:rPr>
                <w:rFonts w:asciiTheme="minorHAnsi" w:hAnsiTheme="minorHAnsi"/>
                <w:b/>
                <w:sz w:val="22"/>
                <w:szCs w:val="22"/>
              </w:rPr>
              <w:t>excerp</w:t>
            </w:r>
            <w:r w:rsidR="00AD5832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from </w:t>
            </w:r>
            <w:r w:rsidR="00870C64" w:rsidRPr="006F32EB">
              <w:rPr>
                <w:rFonts w:asciiTheme="minorHAnsi" w:hAnsiTheme="minorHAnsi"/>
                <w:sz w:val="22"/>
                <w:szCs w:val="22"/>
              </w:rPr>
              <w:t xml:space="preserve">chapter 1 of </w:t>
            </w:r>
            <w:r w:rsidR="00AD5832">
              <w:rPr>
                <w:rFonts w:asciiTheme="minorHAnsi" w:hAnsiTheme="minorHAnsi"/>
                <w:i/>
                <w:sz w:val="22"/>
                <w:szCs w:val="22"/>
              </w:rPr>
              <w:t xml:space="preserve">Writing Analytically </w:t>
            </w:r>
          </w:p>
          <w:p w:rsidR="00942BF9" w:rsidRPr="006F32EB" w:rsidRDefault="00942BF9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22A68" w:rsidRPr="006F32EB" w:rsidRDefault="00574E7C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0195" w:rsidRPr="006F32EB" w:rsidTr="006B0195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B0195" w:rsidRPr="006F32EB" w:rsidRDefault="006B0195" w:rsidP="006B0195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Week 6</w:t>
            </w: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D73E2C" w:rsidP="00D73E2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91D75" w:rsidRPr="006F32EB">
              <w:rPr>
                <w:rFonts w:asciiTheme="minorHAnsi" w:hAnsiTheme="minorHAnsi"/>
                <w:sz w:val="22"/>
                <w:szCs w:val="22"/>
              </w:rPr>
              <w:t xml:space="preserve"> Sep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6B1B7B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2D2" w:rsidRPr="006F32EB" w:rsidRDefault="00ED337A" w:rsidP="003C52D2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We will 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continue to </w:t>
            </w:r>
            <w:r w:rsidR="00E05E1C" w:rsidRPr="006F32EB">
              <w:rPr>
                <w:rFonts w:asciiTheme="minorHAnsi" w:hAnsiTheme="minorHAnsi"/>
                <w:sz w:val="22"/>
                <w:szCs w:val="22"/>
              </w:rPr>
              <w:t xml:space="preserve">discuss our ideas about visual </w:t>
            </w:r>
            <w:r w:rsidR="001010C3" w:rsidRPr="006F32EB">
              <w:rPr>
                <w:rFonts w:asciiTheme="minorHAnsi" w:hAnsiTheme="minorHAnsi"/>
                <w:sz w:val="22"/>
                <w:szCs w:val="22"/>
              </w:rPr>
              <w:t xml:space="preserve">literacy using the writing you did for HW. </w:t>
            </w:r>
          </w:p>
          <w:p w:rsidR="003C52D2" w:rsidRPr="006F32EB" w:rsidRDefault="003C52D2" w:rsidP="003C52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0C64" w:rsidRPr="006F32EB" w:rsidRDefault="001010C3" w:rsidP="009B40EB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We’ll p</w:t>
            </w:r>
            <w:r w:rsidR="009B40EB" w:rsidRPr="006F32EB">
              <w:rPr>
                <w:rFonts w:asciiTheme="minorHAnsi" w:hAnsiTheme="minorHAnsi"/>
                <w:sz w:val="22"/>
                <w:szCs w:val="22"/>
              </w:rPr>
              <w:t xml:space="preserve">ractice analyzing </w:t>
            </w:r>
            <w:r w:rsidR="00C4651A" w:rsidRPr="006F32EB">
              <w:rPr>
                <w:rFonts w:asciiTheme="minorHAnsi" w:hAnsiTheme="minorHAnsi"/>
                <w:sz w:val="22"/>
                <w:szCs w:val="22"/>
              </w:rPr>
              <w:t>visual</w:t>
            </w:r>
            <w:r w:rsidR="002A4C67" w:rsidRPr="006F32EB">
              <w:rPr>
                <w:rFonts w:asciiTheme="minorHAnsi" w:hAnsiTheme="minorHAnsi"/>
                <w:sz w:val="22"/>
                <w:szCs w:val="22"/>
              </w:rPr>
              <w:t>s</w:t>
            </w:r>
            <w:r w:rsidR="003C52D2" w:rsidRPr="006F32EB">
              <w:rPr>
                <w:rFonts w:asciiTheme="minorHAnsi" w:hAnsiTheme="minorHAnsi"/>
                <w:sz w:val="22"/>
                <w:szCs w:val="22"/>
              </w:rPr>
              <w:t xml:space="preserve"> by</w:t>
            </w:r>
            <w:r w:rsidR="00C4651A" w:rsidRPr="006F32EB">
              <w:rPr>
                <w:rFonts w:asciiTheme="minorHAnsi" w:hAnsiTheme="minorHAnsi"/>
                <w:sz w:val="22"/>
                <w:szCs w:val="22"/>
              </w:rPr>
              <w:t xml:space="preserve"> watching two documentary shorts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07926" w:rsidRPr="006F32EB">
              <w:rPr>
                <w:rFonts w:asciiTheme="minorHAnsi" w:hAnsiTheme="minorHAnsi"/>
                <w:i/>
                <w:sz w:val="22"/>
                <w:szCs w:val="22"/>
              </w:rPr>
              <w:t>Now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07926" w:rsidRPr="006F32EB">
              <w:rPr>
                <w:rFonts w:asciiTheme="minorHAnsi" w:hAnsiTheme="minorHAnsi"/>
                <w:i/>
                <w:sz w:val="22"/>
                <w:szCs w:val="22"/>
              </w:rPr>
              <w:t>Gnarly in Pink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778C8" w:rsidRPr="006F32EB" w:rsidRDefault="009778C8" w:rsidP="009B40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52D2" w:rsidRPr="006F32EB" w:rsidRDefault="009B40EB" w:rsidP="009B40EB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W</w:t>
            </w:r>
            <w:r w:rsidR="009778C8" w:rsidRPr="006F32EB">
              <w:rPr>
                <w:rFonts w:asciiTheme="minorHAnsi" w:hAnsiTheme="minorHAnsi"/>
                <w:sz w:val="22"/>
                <w:szCs w:val="22"/>
              </w:rPr>
              <w:t>e</w:t>
            </w:r>
            <w:r w:rsidR="002A4C67" w:rsidRPr="006F32EB">
              <w:rPr>
                <w:rFonts w:asciiTheme="minorHAnsi" w:hAnsiTheme="minorHAnsi"/>
                <w:sz w:val="22"/>
                <w:szCs w:val="22"/>
              </w:rPr>
              <w:t>’ll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8C8" w:rsidRPr="006F32EB">
              <w:rPr>
                <w:rFonts w:asciiTheme="minorHAnsi" w:hAnsiTheme="minorHAnsi"/>
                <w:sz w:val="22"/>
                <w:szCs w:val="22"/>
              </w:rPr>
              <w:t>translate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 xml:space="preserve"> each film’s argument into a written cla</w:t>
            </w:r>
            <w:r w:rsidR="004142AC" w:rsidRPr="006F32EB">
              <w:rPr>
                <w:rFonts w:asciiTheme="minorHAnsi" w:hAnsiTheme="minorHAnsi"/>
                <w:sz w:val="22"/>
                <w:szCs w:val="22"/>
              </w:rPr>
              <w:t>im, and then look at two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 xml:space="preserve"> texts </w:t>
            </w:r>
            <w:r w:rsidR="004142AC" w:rsidRPr="006F32EB">
              <w:rPr>
                <w:rFonts w:asciiTheme="minorHAnsi" w:hAnsiTheme="minorHAnsi"/>
                <w:sz w:val="22"/>
                <w:szCs w:val="22"/>
              </w:rPr>
              <w:t xml:space="preserve">in different media 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>tackling the same su</w:t>
            </w:r>
            <w:r w:rsidR="00573401" w:rsidRPr="006F32EB">
              <w:rPr>
                <w:rFonts w:asciiTheme="minorHAnsi" w:hAnsiTheme="minorHAnsi"/>
                <w:sz w:val="22"/>
                <w:szCs w:val="22"/>
              </w:rPr>
              <w:t>bject</w:t>
            </w:r>
            <w:r w:rsidR="00821CAD" w:rsidRPr="006F32EB">
              <w:rPr>
                <w:rFonts w:asciiTheme="minorHAnsi" w:hAnsiTheme="minorHAnsi"/>
                <w:sz w:val="22"/>
                <w:szCs w:val="22"/>
              </w:rPr>
              <w:t xml:space="preserve"> (“I Have a Dream” and </w:t>
            </w:r>
            <w:r w:rsidR="00821CAD" w:rsidRPr="006F32EB">
              <w:rPr>
                <w:rFonts w:asciiTheme="minorHAnsi" w:hAnsiTheme="minorHAnsi"/>
                <w:i/>
                <w:sz w:val="22"/>
                <w:szCs w:val="22"/>
              </w:rPr>
              <w:t>Now</w:t>
            </w:r>
            <w:r w:rsidR="00EF3267" w:rsidRPr="006F32EB">
              <w:rPr>
                <w:rFonts w:asciiTheme="minorHAnsi" w:hAnsiTheme="minorHAnsi"/>
                <w:sz w:val="22"/>
                <w:szCs w:val="22"/>
              </w:rPr>
              <w:t>)</w:t>
            </w:r>
            <w:r w:rsidR="00A07926" w:rsidRPr="006F32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778C8" w:rsidRPr="006F32EB" w:rsidRDefault="009778C8" w:rsidP="00870C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52E6" w:rsidRPr="006F32EB" w:rsidRDefault="00EF3267" w:rsidP="00870C64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What happens when</w:t>
            </w:r>
            <w:r w:rsidR="00870C64" w:rsidRPr="006F32EB">
              <w:rPr>
                <w:rFonts w:asciiTheme="minorHAnsi" w:hAnsiTheme="minorHAnsi"/>
                <w:sz w:val="22"/>
                <w:szCs w:val="22"/>
              </w:rPr>
              <w:t xml:space="preserve"> the medium shifts?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B2" w:rsidRPr="006F32EB" w:rsidRDefault="00DD0151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On YouTube watch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the trailers for the following films [</w:t>
            </w:r>
            <w:r w:rsidR="00B90509" w:rsidRPr="006F32EB">
              <w:rPr>
                <w:rFonts w:asciiTheme="minorHAnsi" w:hAnsiTheme="minorHAnsi"/>
                <w:i/>
                <w:sz w:val="22"/>
                <w:szCs w:val="22"/>
              </w:rPr>
              <w:t>The Central Park Five</w:t>
            </w:r>
            <w:r w:rsidR="00B90509" w:rsidRPr="006F32EB">
              <w:rPr>
                <w:rFonts w:asciiTheme="minorHAnsi" w:hAnsiTheme="minorHAnsi"/>
                <w:sz w:val="22"/>
                <w:szCs w:val="22"/>
              </w:rPr>
              <w:t>;</w:t>
            </w:r>
            <w:r w:rsidR="00B90509" w:rsidRPr="006F32EB">
              <w:rPr>
                <w:rFonts w:asciiTheme="minorHAnsi" w:hAnsiTheme="minorHAnsi"/>
                <w:i/>
                <w:sz w:val="22"/>
                <w:szCs w:val="22"/>
              </w:rPr>
              <w:t xml:space="preserve"> The Invisible War; Shenandoah; </w:t>
            </w:r>
            <w:r w:rsidR="007D6CB2" w:rsidRPr="006F32EB">
              <w:rPr>
                <w:rFonts w:asciiTheme="minorHAnsi" w:hAnsiTheme="minorHAnsi"/>
                <w:i/>
                <w:sz w:val="22"/>
                <w:szCs w:val="22"/>
              </w:rPr>
              <w:t>Waste Land;</w:t>
            </w:r>
            <w:r w:rsidR="008B5D6A">
              <w:rPr>
                <w:rFonts w:asciiTheme="minorHAnsi" w:hAnsiTheme="minorHAnsi"/>
                <w:i/>
                <w:sz w:val="22"/>
                <w:szCs w:val="22"/>
              </w:rPr>
              <w:t xml:space="preserve"> The </w:t>
            </w:r>
            <w:proofErr w:type="spellStart"/>
            <w:proofErr w:type="gramStart"/>
            <w:r w:rsidR="008B5D6A">
              <w:rPr>
                <w:rFonts w:asciiTheme="minorHAnsi" w:hAnsiTheme="minorHAnsi"/>
                <w:i/>
                <w:sz w:val="22"/>
                <w:szCs w:val="22"/>
              </w:rPr>
              <w:t>Revisionaries</w:t>
            </w:r>
            <w:proofErr w:type="spellEnd"/>
            <w:r w:rsidR="007D6CB2" w:rsidRPr="006F32E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>]</w:t>
            </w:r>
            <w:proofErr w:type="gramEnd"/>
            <w:r w:rsidR="007D6CB2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and in class on Wednesday submit a list of your top three films. </w:t>
            </w:r>
          </w:p>
          <w:p w:rsidR="003C52D2" w:rsidRPr="006F32EB" w:rsidRDefault="000F05AE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Read</w:t>
            </w:r>
            <w:r w:rsidR="008677DF"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 and annotate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651A" w:rsidRPr="006F32EB">
              <w:rPr>
                <w:rFonts w:asciiTheme="minorHAnsi" w:hAnsiTheme="minorHAnsi"/>
                <w:sz w:val="22"/>
                <w:szCs w:val="22"/>
              </w:rPr>
              <w:t>Mark Strand’s “The Loneliness Factor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>” (pp. 257-260</w:t>
            </w:r>
            <w:r w:rsidR="00C4651A" w:rsidRPr="006F32EB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C4651A" w:rsidRPr="006F32EB">
              <w:rPr>
                <w:rFonts w:asciiTheme="minorHAnsi" w:hAnsiTheme="minorHAnsi"/>
                <w:i/>
                <w:sz w:val="22"/>
                <w:szCs w:val="22"/>
              </w:rPr>
              <w:t>EaT</w:t>
            </w:r>
            <w:r w:rsidR="003C52D2" w:rsidRPr="006F32EB">
              <w:rPr>
                <w:rFonts w:asciiTheme="minorHAnsi" w:hAnsiTheme="minorHAnsi"/>
                <w:sz w:val="22"/>
                <w:szCs w:val="22"/>
              </w:rPr>
              <w:t>).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 xml:space="preserve"> [the three Hopper</w:t>
            </w:r>
            <w:r w:rsidR="007D6CB2" w:rsidRPr="006F32E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>paintings Strand analyzes are in the chapter 5 glossy insert]</w:t>
            </w:r>
            <w:r w:rsidR="003C52D2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677DF" w:rsidRPr="006F32EB" w:rsidRDefault="003C52D2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Respond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 xml:space="preserve"> to questions #4 and #5 on page 261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. Choose one of the responses and </w:t>
            </w:r>
            <w:r w:rsidR="00C142DC" w:rsidRPr="006F32EB">
              <w:rPr>
                <w:rFonts w:asciiTheme="minorHAnsi" w:hAnsiTheme="minorHAnsi"/>
                <w:sz w:val="22"/>
                <w:szCs w:val="22"/>
              </w:rPr>
              <w:t xml:space="preserve">post it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a</w:t>
            </w:r>
            <w:r w:rsidR="00C142DC" w:rsidRPr="006F32EB">
              <w:rPr>
                <w:rFonts w:asciiTheme="minorHAnsi" w:hAnsiTheme="minorHAnsi"/>
                <w:sz w:val="22"/>
                <w:szCs w:val="22"/>
              </w:rPr>
              <w:t>s</w:t>
            </w:r>
            <w:r w:rsidR="008B5D6A">
              <w:rPr>
                <w:rFonts w:asciiTheme="minorHAnsi" w:hAnsiTheme="minorHAnsi"/>
                <w:sz w:val="22"/>
                <w:szCs w:val="22"/>
              </w:rPr>
              <w:t xml:space="preserve"> blog entry on your site and to our class blog site.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77DF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6848" w:rsidRPr="006F32EB" w:rsidRDefault="00D76848" w:rsidP="0002103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C0150" w:rsidP="00EA01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 Oct 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779" w:rsidRPr="006F32EB" w:rsidRDefault="008A7779" w:rsidP="0098403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We’ll share our responses to the Mark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lastRenderedPageBreak/>
              <w:t>Strand essay and our impressions of the Hopper paintings.</w:t>
            </w:r>
          </w:p>
          <w:p w:rsidR="009B40EB" w:rsidRPr="006F32EB" w:rsidRDefault="0002103C" w:rsidP="0098403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I’ll introduce “the method” [from </w:t>
            </w:r>
            <w:r w:rsidRPr="006F32EB">
              <w:rPr>
                <w:rFonts w:asciiTheme="minorHAnsi" w:hAnsiTheme="minorHAnsi"/>
                <w:i/>
                <w:sz w:val="22"/>
                <w:szCs w:val="22"/>
              </w:rPr>
              <w:t>Writing Analytically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].</w:t>
            </w:r>
          </w:p>
          <w:p w:rsidR="00D82A23" w:rsidRPr="006F32EB" w:rsidRDefault="009B40EB" w:rsidP="008A777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We will 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>prac</w:t>
            </w:r>
            <w:r w:rsidR="008A7779" w:rsidRPr="006F32EB">
              <w:rPr>
                <w:rFonts w:asciiTheme="minorHAnsi" w:hAnsiTheme="minorHAnsi"/>
                <w:sz w:val="22"/>
                <w:szCs w:val="22"/>
              </w:rPr>
              <w:t>tice analyzing the film trailers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02103C" w:rsidRPr="006F32EB">
              <w:rPr>
                <w:rFonts w:asciiTheme="minorHAnsi" w:hAnsiTheme="minorHAnsi"/>
                <w:sz w:val="22"/>
                <w:szCs w:val="22"/>
              </w:rPr>
              <w:t>applying the method to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8A7779" w:rsidRPr="006F32EB">
              <w:rPr>
                <w:rFonts w:asciiTheme="minorHAnsi" w:hAnsiTheme="minorHAnsi"/>
                <w:sz w:val="22"/>
                <w:szCs w:val="22"/>
              </w:rPr>
              <w:t>m.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03" w:rsidRPr="006F32EB" w:rsidRDefault="007D6CB2" w:rsidP="007D6CB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Watch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your assigned documentary. </w:t>
            </w:r>
          </w:p>
          <w:p w:rsidR="007D6CB2" w:rsidRPr="006F32EB" w:rsidRDefault="007D6CB2" w:rsidP="007D6CB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Take good notes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as you watch, being mindful of the visual literacy concepts we have explored so far.</w:t>
            </w:r>
          </w:p>
          <w:p w:rsidR="007D6CB2" w:rsidRPr="006F32EB" w:rsidRDefault="008A7779" w:rsidP="007D6CB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Then, up</w:t>
            </w:r>
            <w:r w:rsidR="00026618" w:rsidRPr="006F32EB">
              <w:rPr>
                <w:rFonts w:asciiTheme="minorHAnsi" w:hAnsiTheme="minorHAnsi"/>
                <w:b/>
                <w:sz w:val="22"/>
                <w:szCs w:val="22"/>
              </w:rPr>
              <w:t>load your film</w:t>
            </w:r>
            <w:r w:rsidR="008B5D6A">
              <w:rPr>
                <w:rFonts w:asciiTheme="minorHAnsi" w:hAnsiTheme="minorHAnsi"/>
                <w:b/>
                <w:sz w:val="22"/>
                <w:szCs w:val="22"/>
              </w:rPr>
              <w:t>’s</w:t>
            </w:r>
            <w:r w:rsidR="00026618"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 trailer to your blog </w:t>
            </w:r>
            <w:r w:rsidR="00026618" w:rsidRPr="006F32EB">
              <w:rPr>
                <w:rFonts w:asciiTheme="minorHAnsi" w:hAnsiTheme="minorHAnsi"/>
                <w:sz w:val="22"/>
                <w:szCs w:val="22"/>
              </w:rPr>
              <w:t>and in the same post</w:t>
            </w:r>
            <w:r w:rsidR="00026618"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 analyze</w:t>
            </w:r>
            <w:r w:rsidR="007D6CB2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123C" w:rsidRPr="006F32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rhetorical structure of the trailer, i.e. how does the trailer attempt to persuade its viewers to go see the film? How does the trailer address </w:t>
            </w:r>
            <w:r w:rsidRPr="006F32EB">
              <w:rPr>
                <w:rFonts w:asciiTheme="minorHAnsi" w:hAnsiTheme="minorHAnsi"/>
                <w:color w:val="000000"/>
                <w:sz w:val="22"/>
                <w:szCs w:val="22"/>
              </w:rPr>
              <w:t>its viewer? How is it arranged</w:t>
            </w:r>
            <w:r w:rsidR="00B4123C" w:rsidRPr="006F32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? How does the trailer condense the film in terms of story, genre, </w:t>
            </w:r>
            <w:r w:rsidR="008B5D6A" w:rsidRPr="006F32EB">
              <w:rPr>
                <w:rFonts w:asciiTheme="minorHAnsi" w:hAnsiTheme="minorHAnsi"/>
                <w:color w:val="000000"/>
                <w:sz w:val="22"/>
                <w:szCs w:val="22"/>
              </w:rPr>
              <w:t>and argument</w:t>
            </w:r>
            <w:r w:rsidR="00B4123C" w:rsidRPr="006F32EB">
              <w:rPr>
                <w:rFonts w:asciiTheme="minorHAnsi" w:hAnsiTheme="minorHAnsi"/>
                <w:color w:val="000000"/>
                <w:sz w:val="22"/>
                <w:szCs w:val="22"/>
              </w:rPr>
              <w:t>? What does it appropriate directly from the film itself and how does it reframe those fragments in the new context of the trailer?</w:t>
            </w:r>
          </w:p>
          <w:p w:rsidR="00F86F2E" w:rsidRPr="006F32EB" w:rsidRDefault="00F86F2E" w:rsidP="007D6CB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86F2E" w:rsidRDefault="00F86F2E" w:rsidP="007D6CB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Select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a scene </w:t>
            </w:r>
            <w:r w:rsidR="00B4123C" w:rsidRPr="006F32EB">
              <w:rPr>
                <w:rFonts w:asciiTheme="minorHAnsi" w:hAnsiTheme="minorHAnsi"/>
                <w:sz w:val="22"/>
                <w:szCs w:val="22"/>
              </w:rPr>
              <w:t xml:space="preserve">from the film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to screen in class—something that you find visually compelling or provocative or persuasive.</w:t>
            </w:r>
          </w:p>
          <w:p w:rsidR="008B5D6A" w:rsidRPr="006F32EB" w:rsidRDefault="008B5D6A" w:rsidP="007D6CB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86F2E" w:rsidRPr="006F32EB" w:rsidRDefault="00F86F2E" w:rsidP="007B26F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Download and bring to class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4015" w:rsidRPr="006F32EB">
              <w:rPr>
                <w:rFonts w:asciiTheme="minorHAnsi" w:hAnsiTheme="minorHAnsi"/>
                <w:sz w:val="22"/>
                <w:szCs w:val="22"/>
              </w:rPr>
              <w:t xml:space="preserve">“Common Rhetorical Strategies Used in Visual Rhetoric” </w:t>
            </w:r>
            <w:r w:rsidR="007B26F7">
              <w:rPr>
                <w:rFonts w:asciiTheme="minorHAnsi" w:hAnsiTheme="minorHAnsi"/>
                <w:sz w:val="22"/>
                <w:szCs w:val="22"/>
              </w:rPr>
              <w:t>from class blog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B0195" w:rsidRPr="006F32EB" w:rsidTr="006B0195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B0195" w:rsidRPr="006B0195" w:rsidRDefault="006B0195" w:rsidP="006B0195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019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Week 7</w:t>
            </w: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C015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 Oct 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F2E" w:rsidRPr="006F32EB" w:rsidRDefault="00F86F2E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In film groups decide on one of the film clips to screen for the rest of the class.</w:t>
            </w:r>
          </w:p>
          <w:p w:rsidR="00B4123C" w:rsidRPr="006F32EB" w:rsidRDefault="00B4123C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07BF8" w:rsidRPr="006F32EB" w:rsidRDefault="00FB3C1D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We’ll </w:t>
            </w:r>
            <w:r w:rsidR="00F86F2E" w:rsidRPr="006F32EB">
              <w:rPr>
                <w:rFonts w:asciiTheme="minorHAnsi" w:hAnsiTheme="minorHAnsi"/>
                <w:sz w:val="22"/>
                <w:szCs w:val="22"/>
              </w:rPr>
              <w:t xml:space="preserve">watch clips and </w:t>
            </w:r>
            <w:r w:rsidR="00680BA6" w:rsidRPr="006F32EB">
              <w:rPr>
                <w:rFonts w:asciiTheme="minorHAnsi" w:hAnsiTheme="minorHAnsi"/>
                <w:sz w:val="22"/>
                <w:szCs w:val="22"/>
              </w:rPr>
              <w:t xml:space="preserve">practice analyzing them using </w:t>
            </w:r>
            <w:r w:rsidR="00F86F2E" w:rsidRPr="006F32EB">
              <w:rPr>
                <w:rFonts w:asciiTheme="minorHAnsi" w:hAnsiTheme="minorHAnsi"/>
                <w:sz w:val="22"/>
                <w:szCs w:val="22"/>
              </w:rPr>
              <w:t>concepts specific to visual literacy.</w:t>
            </w:r>
          </w:p>
          <w:p w:rsidR="00807BF8" w:rsidRPr="006F32EB" w:rsidRDefault="00807BF8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07BF8" w:rsidRPr="006F32EB" w:rsidRDefault="00807BF8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07BF8" w:rsidRPr="006F32EB" w:rsidRDefault="00807BF8" w:rsidP="00807BF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1" w:rsidRPr="006F32EB" w:rsidRDefault="00F86F2E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Go back into Netflix (or any other film site with members’ reviews), and </w:t>
            </w: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read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a sample of reviews (shoot for ten) of your film. </w:t>
            </w: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Keep track of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the patterns, trends, and anomalies in the reviews.</w:t>
            </w:r>
          </w:p>
          <w:p w:rsidR="00F86F2E" w:rsidRPr="006F32EB" w:rsidRDefault="00F86F2E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F86F2E" w:rsidRPr="006F32EB" w:rsidRDefault="00F86F2E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Go online and find two published reviews [written by a professional film critics] of your film. </w:t>
            </w:r>
          </w:p>
          <w:p w:rsidR="00F86F2E" w:rsidRPr="006F32EB" w:rsidRDefault="00F86F2E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Write a blog post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attending to the qualities of film review </w:t>
            </w:r>
            <w:r w:rsidRPr="006F32EB">
              <w:rPr>
                <w:rFonts w:asciiTheme="minorHAnsi" w:hAnsiTheme="minorHAnsi"/>
                <w:i/>
                <w:sz w:val="22"/>
                <w:szCs w:val="22"/>
              </w:rPr>
              <w:t>as a genre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: what are you noticing?  </w:t>
            </w:r>
          </w:p>
          <w:p w:rsidR="00F86F2E" w:rsidRPr="006F32EB" w:rsidRDefault="00F86F2E" w:rsidP="00F86F2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C01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 Oct 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8" w:rsidRPr="006F32EB" w:rsidRDefault="00AF4076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We’ll share the results of our film review reading and note-taking.</w:t>
            </w:r>
          </w:p>
          <w:p w:rsidR="00AF4076" w:rsidRPr="006F32EB" w:rsidRDefault="00AF4076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AF4076" w:rsidRPr="006F32EB" w:rsidRDefault="00AF4076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We’ll prepare to write </w:t>
            </w:r>
            <w:r w:rsidR="00680BA6" w:rsidRPr="006F32EB">
              <w:rPr>
                <w:rFonts w:asciiTheme="minorHAnsi" w:hAnsiTheme="minorHAnsi"/>
                <w:sz w:val="22"/>
                <w:szCs w:val="22"/>
              </w:rPr>
              <w:t>a</w:t>
            </w:r>
            <w:r w:rsidR="005B0527" w:rsidRPr="006F32EB">
              <w:rPr>
                <w:rFonts w:asciiTheme="minorHAnsi" w:hAnsiTheme="minorHAnsi"/>
                <w:sz w:val="22"/>
                <w:szCs w:val="22"/>
              </w:rPr>
              <w:t xml:space="preserve"> film review and post to a public site</w:t>
            </w:r>
            <w:r w:rsidR="00B4123C" w:rsidRPr="006F32EB">
              <w:rPr>
                <w:rFonts w:asciiTheme="minorHAnsi" w:hAnsiTheme="minorHAnsi"/>
                <w:sz w:val="22"/>
                <w:szCs w:val="22"/>
              </w:rPr>
              <w:t xml:space="preserve"> [assignment sheet on </w:t>
            </w:r>
            <w:r w:rsidR="00481A5C">
              <w:rPr>
                <w:rFonts w:asciiTheme="minorHAnsi" w:hAnsiTheme="minorHAnsi"/>
                <w:sz w:val="22"/>
                <w:szCs w:val="22"/>
              </w:rPr>
              <w:t>class blog site]</w:t>
            </w:r>
            <w:r w:rsidR="005B0527" w:rsidRPr="006F32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4123C" w:rsidRPr="006F32EB" w:rsidRDefault="00B4123C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123C" w:rsidRPr="006F32EB" w:rsidRDefault="00B4123C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We will brainstorm approaches to focusing your visual rhetorical analysis of your film</w:t>
            </w:r>
            <w:r w:rsidR="00680BA6"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7D">
              <w:rPr>
                <w:rFonts w:asciiTheme="minorHAnsi" w:hAnsiTheme="minorHAnsi"/>
                <w:sz w:val="22"/>
                <w:szCs w:val="22"/>
              </w:rPr>
              <w:t>using moving image toolkit</w:t>
            </w:r>
          </w:p>
          <w:p w:rsidR="005B0527" w:rsidRPr="006F32EB" w:rsidRDefault="005B0527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5B0527" w:rsidRPr="006F32EB" w:rsidRDefault="005B0527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07BF8" w:rsidRPr="006F32EB" w:rsidRDefault="00807BF8" w:rsidP="008142B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27" w:rsidRPr="006F32EB" w:rsidRDefault="005B0527" w:rsidP="005401E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Compose and post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your film review to a website by Sunday.</w:t>
            </w:r>
          </w:p>
          <w:p w:rsidR="005B0527" w:rsidRPr="006F32EB" w:rsidRDefault="005B0527" w:rsidP="005401E7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B0527" w:rsidRPr="006F32EB" w:rsidRDefault="005B0527" w:rsidP="005401E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Post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the same review</w:t>
            </w:r>
            <w:r w:rsidR="00A1437D">
              <w:rPr>
                <w:rFonts w:asciiTheme="minorHAnsi" w:hAnsiTheme="minorHAnsi"/>
                <w:sz w:val="22"/>
                <w:szCs w:val="22"/>
              </w:rPr>
              <w:t xml:space="preserve"> both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to your</w:t>
            </w:r>
            <w:r w:rsidR="00A1437D">
              <w:rPr>
                <w:rFonts w:asciiTheme="minorHAnsi" w:hAnsiTheme="minorHAnsi"/>
                <w:sz w:val="22"/>
                <w:szCs w:val="22"/>
              </w:rPr>
              <w:t>s and the class’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blog</w:t>
            </w:r>
            <w:r w:rsidR="00A1437D">
              <w:rPr>
                <w:rFonts w:asciiTheme="minorHAnsi" w:hAnsiTheme="minorHAnsi"/>
                <w:sz w:val="22"/>
                <w:szCs w:val="22"/>
              </w:rPr>
              <w:t xml:space="preserve"> sites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, and then </w:t>
            </w: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do a second post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analyzing your choices in the review based on an awareness of audience, persona, and medium.</w:t>
            </w:r>
          </w:p>
          <w:p w:rsidR="005B0527" w:rsidRPr="006F32EB" w:rsidRDefault="005B0527" w:rsidP="005401E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7B6DE1" w:rsidRPr="006F32EB" w:rsidRDefault="005B0527" w:rsidP="00B4123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Come to class with a short list of </w:t>
            </w:r>
            <w:r w:rsidR="00B4123C" w:rsidRPr="006F32EB">
              <w:rPr>
                <w:rFonts w:asciiTheme="minorHAnsi" w:hAnsiTheme="minorHAnsi"/>
                <w:sz w:val="22"/>
                <w:szCs w:val="22"/>
              </w:rPr>
              <w:t xml:space="preserve">potential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foci to guide your sustained visual analysis of your film. </w:t>
            </w:r>
          </w:p>
          <w:p w:rsidR="00B4123C" w:rsidRPr="006F32EB" w:rsidRDefault="00B4123C" w:rsidP="005401E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5401E7" w:rsidRPr="006F32EB" w:rsidRDefault="005401E7" w:rsidP="005401E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Spend time practicing </w:t>
            </w:r>
            <w:r w:rsidRPr="00A1437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notice and focus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wi</w:t>
            </w:r>
            <w:r w:rsidR="00B4123C" w:rsidRPr="006F32EB">
              <w:rPr>
                <w:rFonts w:asciiTheme="minorHAnsi" w:hAnsiTheme="minorHAnsi"/>
                <w:sz w:val="22"/>
                <w:szCs w:val="22"/>
              </w:rPr>
              <w:t>th your film</w:t>
            </w:r>
            <w:r w:rsidR="004F3D56" w:rsidRPr="006F32EB">
              <w:rPr>
                <w:rFonts w:asciiTheme="minorHAnsi" w:hAnsiTheme="minorHAnsi"/>
                <w:sz w:val="22"/>
                <w:szCs w:val="22"/>
              </w:rPr>
              <w:t>. Keep good notes. L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ook for repetitions, binaries or other patterns emerging.</w:t>
            </w:r>
            <w:r w:rsidR="004F3D56" w:rsidRPr="006F32EB">
              <w:rPr>
                <w:rFonts w:asciiTheme="minorHAnsi" w:hAnsiTheme="minorHAnsi"/>
                <w:sz w:val="22"/>
                <w:szCs w:val="22"/>
              </w:rPr>
              <w:t xml:space="preserve"> Bring your observation notes to class.</w:t>
            </w:r>
          </w:p>
        </w:tc>
      </w:tr>
      <w:tr w:rsidR="006B0195" w:rsidRPr="006F32EB" w:rsidTr="006B0195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B0195" w:rsidRDefault="006B0195" w:rsidP="006B0195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Week 8</w:t>
            </w: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C015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 Oct 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BF8" w:rsidRPr="006F32EB" w:rsidRDefault="005401E7" w:rsidP="005401E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In class we will work together to develop pr</w:t>
            </w:r>
            <w:r w:rsidR="00E431E3" w:rsidRPr="006F32EB">
              <w:rPr>
                <w:rFonts w:asciiTheme="minorHAnsi" w:hAnsiTheme="minorHAnsi"/>
                <w:sz w:val="22"/>
                <w:szCs w:val="22"/>
              </w:rPr>
              <w:t>eliminary claims about our films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, and to identify moments fro</w:t>
            </w:r>
            <w:r w:rsidR="00F67118" w:rsidRPr="006F32EB">
              <w:rPr>
                <w:rFonts w:asciiTheme="minorHAnsi" w:hAnsiTheme="minorHAnsi"/>
                <w:sz w:val="22"/>
                <w:szCs w:val="22"/>
              </w:rPr>
              <w:t>m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the shared readings that might be put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 conversation with our observations.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1" w:rsidRPr="006F32EB" w:rsidRDefault="007B26F7" w:rsidP="007B26F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Draft a rough visual rhetorical analysis of a key sequence from your doc</w:t>
            </w:r>
            <w:r w:rsidR="005401E7"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film</w:t>
            </w:r>
            <w:r w:rsidR="005401E7" w:rsidRPr="006F32E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430AD" w:rsidRPr="006F32EB">
              <w:rPr>
                <w:rFonts w:asciiTheme="minorHAnsi" w:hAnsiTheme="minorHAnsi"/>
                <w:sz w:val="22"/>
                <w:szCs w:val="22"/>
              </w:rPr>
              <w:t>Shoot for two pages (</w:t>
            </w:r>
            <w:r>
              <w:rPr>
                <w:rFonts w:asciiTheme="minorHAnsi" w:hAnsiTheme="minorHAnsi"/>
                <w:sz w:val="22"/>
                <w:szCs w:val="22"/>
              </w:rPr>
              <w:t>~500-550</w:t>
            </w:r>
            <w:r w:rsidR="003430AD" w:rsidRPr="006F32EB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="003430AD" w:rsidRPr="006F32EB">
              <w:rPr>
                <w:rFonts w:asciiTheme="minorHAnsi" w:hAnsiTheme="minorHAnsi"/>
                <w:sz w:val="22"/>
                <w:szCs w:val="22"/>
              </w:rPr>
              <w:t xml:space="preserve">ds). </w:t>
            </w:r>
            <w:r w:rsidR="005401E7" w:rsidRPr="006F32EB">
              <w:rPr>
                <w:rFonts w:asciiTheme="minorHAnsi" w:hAnsiTheme="minorHAnsi"/>
                <w:sz w:val="22"/>
                <w:szCs w:val="22"/>
              </w:rPr>
              <w:t>As with your unit 1 assignment, remember that</w:t>
            </w:r>
            <w:r w:rsidR="003430AD" w:rsidRPr="006F32EB">
              <w:rPr>
                <w:rFonts w:asciiTheme="minorHAnsi" w:hAnsiTheme="minorHAnsi"/>
                <w:sz w:val="22"/>
                <w:szCs w:val="22"/>
              </w:rPr>
              <w:t xml:space="preserve"> it’s a draft, so be gentle and </w:t>
            </w:r>
            <w:r w:rsidR="003430AD" w:rsidRPr="006F32E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generous with yourself; let the draft be as crappy and unsatisfying as it </w:t>
            </w:r>
            <w:r w:rsidR="00D25C0E" w:rsidRPr="006F32EB">
              <w:rPr>
                <w:rFonts w:asciiTheme="minorHAnsi" w:hAnsiTheme="minorHAnsi"/>
                <w:sz w:val="22"/>
                <w:szCs w:val="22"/>
              </w:rPr>
              <w:t>needs to be at this early stage</w:t>
            </w:r>
            <w:r w:rsidR="003430AD" w:rsidRPr="006F32EB">
              <w:rPr>
                <w:rFonts w:asciiTheme="minorHAnsi" w:hAnsiTheme="minorHAnsi"/>
                <w:sz w:val="22"/>
                <w:szCs w:val="22"/>
              </w:rPr>
              <w:t xml:space="preserve"> in the c</w:t>
            </w:r>
            <w:r w:rsidR="00D25C0E" w:rsidRPr="006F32EB">
              <w:rPr>
                <w:rFonts w:asciiTheme="minorHAnsi" w:hAnsiTheme="minorHAnsi"/>
                <w:sz w:val="22"/>
                <w:szCs w:val="22"/>
              </w:rPr>
              <w:t>omposing process.</w:t>
            </w:r>
          </w:p>
        </w:tc>
      </w:tr>
      <w:tr w:rsidR="00813BE1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C01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Th Oct 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4C6" w:rsidRPr="006F32EB" w:rsidRDefault="003430AD" w:rsidP="00D912A0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Draft sharing and feedback. </w:t>
            </w:r>
          </w:p>
          <w:p w:rsidR="003718AD" w:rsidRPr="006F32EB" w:rsidRDefault="003718AD" w:rsidP="00D912A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18AD" w:rsidRPr="006F32EB" w:rsidRDefault="003718AD" w:rsidP="00D912A0">
            <w:pPr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I’ll introduce the evolving thesis [from </w:t>
            </w:r>
            <w:r w:rsidRPr="006F32EB">
              <w:rPr>
                <w:rFonts w:asciiTheme="minorHAnsi" w:hAnsiTheme="minorHAnsi"/>
                <w:i/>
                <w:sz w:val="22"/>
                <w:szCs w:val="22"/>
              </w:rPr>
              <w:t>Writing Analytically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]</w:t>
            </w:r>
            <w:r w:rsidR="00CE5ADA"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2" w:rsidRPr="006F32EB" w:rsidRDefault="00F80272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Revise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="00E431E3" w:rsidRPr="006F32EB">
              <w:rPr>
                <w:rFonts w:asciiTheme="minorHAnsi" w:hAnsiTheme="minorHAnsi"/>
                <w:sz w:val="22"/>
                <w:szCs w:val="22"/>
              </w:rPr>
              <w:t>documentary film</w:t>
            </w:r>
            <w:r w:rsidR="00093312" w:rsidRPr="006F32EB">
              <w:rPr>
                <w:rFonts w:asciiTheme="minorHAnsi" w:hAnsiTheme="minorHAnsi"/>
                <w:sz w:val="22"/>
                <w:szCs w:val="22"/>
              </w:rPr>
              <w:t xml:space="preserve"> analysis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based on the feedback and discussion in class.</w:t>
            </w:r>
          </w:p>
          <w:p w:rsidR="003718AD" w:rsidRPr="006F32EB" w:rsidRDefault="003718A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3718AD" w:rsidRDefault="003718A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Post your tentative evolving thesis to </w:t>
            </w:r>
            <w:r w:rsidR="007B26F7">
              <w:rPr>
                <w:rFonts w:asciiTheme="minorHAnsi" w:hAnsiTheme="minorHAnsi"/>
                <w:sz w:val="22"/>
                <w:szCs w:val="22"/>
              </w:rPr>
              <w:t>both your and the class’ blog</w:t>
            </w:r>
            <w:r w:rsidR="00A143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26F7">
              <w:rPr>
                <w:rFonts w:asciiTheme="minorHAnsi" w:hAnsiTheme="minorHAnsi"/>
                <w:sz w:val="22"/>
                <w:szCs w:val="22"/>
              </w:rPr>
              <w:t xml:space="preserve">site by 6pm, Sunday 10/19.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Respond to two</w:t>
            </w:r>
            <w:r w:rsidR="007B26F7">
              <w:rPr>
                <w:rFonts w:asciiTheme="minorHAnsi" w:hAnsiTheme="minorHAnsi"/>
                <w:sz w:val="22"/>
                <w:szCs w:val="22"/>
              </w:rPr>
              <w:t xml:space="preserve"> (2)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26F7">
              <w:rPr>
                <w:rFonts w:asciiTheme="minorHAnsi" w:hAnsiTheme="minorHAnsi"/>
                <w:sz w:val="22"/>
                <w:szCs w:val="22"/>
              </w:rPr>
              <w:t xml:space="preserve">non-group 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classmates’ theses by </w:t>
            </w:r>
            <w:r w:rsidR="007B26F7">
              <w:rPr>
                <w:rFonts w:asciiTheme="minorHAnsi" w:hAnsiTheme="minorHAnsi"/>
                <w:sz w:val="22"/>
                <w:szCs w:val="22"/>
              </w:rPr>
              <w:t xml:space="preserve">9pm, </w:t>
            </w:r>
            <w:r w:rsidR="007B26F7">
              <w:rPr>
                <w:rFonts w:asciiTheme="minorHAnsi" w:hAnsiTheme="minorHAnsi"/>
                <w:b/>
                <w:sz w:val="22"/>
                <w:szCs w:val="22"/>
              </w:rPr>
              <w:t>Monday, 10/20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26F7" w:rsidRPr="006F32EB" w:rsidRDefault="007B26F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13BE1" w:rsidRPr="006F32EB" w:rsidRDefault="00F80272" w:rsidP="00481A5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b/>
                <w:sz w:val="22"/>
                <w:szCs w:val="22"/>
              </w:rPr>
              <w:t>Prepare a list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of questions/concerns about the essay for the class to consider and r</w:t>
            </w:r>
            <w:r w:rsidR="00481A5C">
              <w:rPr>
                <w:rFonts w:asciiTheme="minorHAnsi" w:hAnsiTheme="minorHAnsi"/>
                <w:sz w:val="22"/>
                <w:szCs w:val="22"/>
              </w:rPr>
              <w:t>espond to. Post the list to both your and the class’s blog site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 xml:space="preserve"> discussion thread.   </w:t>
            </w:r>
          </w:p>
        </w:tc>
      </w:tr>
      <w:tr w:rsidR="006B0195" w:rsidRPr="006F32EB" w:rsidTr="006B0195">
        <w:trPr>
          <w:trHeight w:val="26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B0195" w:rsidRPr="006B0195" w:rsidRDefault="006B0195" w:rsidP="006B0195">
            <w:pPr>
              <w:snapToGrid w:val="0"/>
              <w:ind w:left="-3" w:right="-9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0195">
              <w:rPr>
                <w:rFonts w:asciiTheme="minorHAnsi" w:hAnsiTheme="minorHAnsi"/>
                <w:b/>
                <w:sz w:val="22"/>
                <w:szCs w:val="22"/>
              </w:rPr>
              <w:t>Week 9</w:t>
            </w:r>
          </w:p>
        </w:tc>
      </w:tr>
      <w:tr w:rsidR="00813BE1" w:rsidRPr="006F32EB" w:rsidTr="00870C64">
        <w:trPr>
          <w:trHeight w:val="103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E1" w:rsidRPr="006F32EB" w:rsidRDefault="006C0150" w:rsidP="00EA01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 Oct 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1D" w:rsidRPr="006F32EB" w:rsidRDefault="00CE5A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More work with the evolving thesis.</w:t>
            </w:r>
          </w:p>
          <w:p w:rsidR="00807BF8" w:rsidRPr="006F32EB" w:rsidRDefault="00E20D1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I’ll introduce the reflection assignment.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E1" w:rsidRPr="006F32EB" w:rsidRDefault="003718AD">
            <w:pPr>
              <w:snapToGrid w:val="0"/>
              <w:ind w:left="-3" w:right="-93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Continue </w:t>
            </w:r>
            <w:r w:rsidR="00A1437D" w:rsidRPr="006F32EB">
              <w:rPr>
                <w:rFonts w:asciiTheme="minorHAnsi" w:hAnsiTheme="minorHAnsi"/>
                <w:sz w:val="22"/>
                <w:szCs w:val="22"/>
              </w:rPr>
              <w:t xml:space="preserve">revising </w:t>
            </w:r>
            <w:r w:rsidR="00A1437D">
              <w:rPr>
                <w:rFonts w:asciiTheme="minorHAnsi" w:hAnsiTheme="minorHAnsi"/>
                <w:sz w:val="22"/>
                <w:szCs w:val="22"/>
              </w:rPr>
              <w:t xml:space="preserve">(and expanding) your essay (shoot for ~725-750 words). </w:t>
            </w:r>
            <w:r w:rsidR="00E20D1D" w:rsidRPr="006F32EB">
              <w:rPr>
                <w:rFonts w:asciiTheme="minorHAnsi" w:hAnsiTheme="minorHAnsi"/>
                <w:sz w:val="22"/>
                <w:szCs w:val="22"/>
              </w:rPr>
              <w:t>Compose your reflection.</w:t>
            </w:r>
          </w:p>
        </w:tc>
      </w:tr>
      <w:tr w:rsidR="00206E6B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6B" w:rsidRPr="006F32EB" w:rsidRDefault="006C0150" w:rsidP="00EA01C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 Oct 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6B" w:rsidRPr="006F32EB" w:rsidRDefault="00CE5AD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Final draft workshop: arranging the analysis—linking claims/evidence/thesis.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B" w:rsidRPr="006F32EB" w:rsidRDefault="00CE5ADA" w:rsidP="006C0150">
            <w:pPr>
              <w:snapToGrid w:val="0"/>
              <w:ind w:left="-3" w:right="-93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Read the drafts of the people in your group in pre</w:t>
            </w:r>
            <w:r w:rsidR="00803706" w:rsidRPr="006F32EB">
              <w:rPr>
                <w:rFonts w:asciiTheme="minorHAnsi" w:hAnsiTheme="minorHAnsi"/>
                <w:sz w:val="22"/>
                <w:szCs w:val="22"/>
              </w:rPr>
              <w:t xml:space="preserve">paration for the meetings on Thursday </w:t>
            </w:r>
            <w:r w:rsidR="006C0150">
              <w:rPr>
                <w:rFonts w:asciiTheme="minorHAnsi" w:hAnsiTheme="minorHAnsi"/>
                <w:sz w:val="22"/>
                <w:szCs w:val="22"/>
              </w:rPr>
              <w:t xml:space="preserve">10 / 23 </w:t>
            </w:r>
            <w:r w:rsidR="00803706" w:rsidRPr="006F32EB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6C0150">
              <w:rPr>
                <w:rFonts w:asciiTheme="minorHAnsi" w:hAnsiTheme="minorHAnsi"/>
                <w:sz w:val="22"/>
                <w:szCs w:val="22"/>
              </w:rPr>
              <w:t>Tuesday, 10</w:t>
            </w:r>
            <w:r w:rsidR="00A211F4">
              <w:rPr>
                <w:rFonts w:asciiTheme="minorHAnsi" w:hAnsiTheme="minorHAnsi"/>
                <w:sz w:val="22"/>
                <w:szCs w:val="22"/>
              </w:rPr>
              <w:t>/28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25C0E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C0E" w:rsidRPr="006F32EB" w:rsidRDefault="00A211F4" w:rsidP="00D25C0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 10/23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C0E" w:rsidRPr="006F32EB" w:rsidRDefault="00CE5ADA" w:rsidP="00A211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Small group a</w:t>
            </w:r>
            <w:r w:rsidR="003718AD" w:rsidRPr="006F32EB">
              <w:rPr>
                <w:rFonts w:asciiTheme="minorHAnsi" w:hAnsiTheme="minorHAnsi"/>
                <w:sz w:val="22"/>
                <w:szCs w:val="22"/>
              </w:rPr>
              <w:t xml:space="preserve">ppointments with </w:t>
            </w:r>
            <w:r w:rsidR="00A211F4">
              <w:rPr>
                <w:rFonts w:asciiTheme="minorHAnsi" w:hAnsiTheme="minorHAnsi"/>
                <w:sz w:val="22"/>
                <w:szCs w:val="22"/>
              </w:rPr>
              <w:t>me</w:t>
            </w:r>
            <w:r w:rsidR="00A37A56" w:rsidRPr="006F32EB">
              <w:rPr>
                <w:rFonts w:asciiTheme="minorHAnsi" w:hAnsiTheme="minorHAnsi"/>
                <w:sz w:val="22"/>
                <w:szCs w:val="22"/>
              </w:rPr>
              <w:t>.</w:t>
            </w:r>
            <w:r w:rsidR="00A211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0E" w:rsidRPr="006F32EB" w:rsidRDefault="00A37A56">
            <w:pPr>
              <w:snapToGrid w:val="0"/>
              <w:ind w:left="-3" w:right="-93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Finalize your essay and reflection.</w:t>
            </w:r>
          </w:p>
        </w:tc>
      </w:tr>
      <w:tr w:rsidR="006B0195" w:rsidRPr="006F32EB" w:rsidTr="006B0195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B0195" w:rsidRPr="006B0195" w:rsidRDefault="006B0195" w:rsidP="006B0195">
            <w:pPr>
              <w:snapToGrid w:val="0"/>
              <w:ind w:left="-3" w:right="-9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0195">
              <w:rPr>
                <w:rFonts w:asciiTheme="minorHAnsi" w:hAnsiTheme="minorHAnsi"/>
                <w:b/>
                <w:sz w:val="22"/>
                <w:szCs w:val="22"/>
              </w:rPr>
              <w:t>Week 10</w:t>
            </w:r>
          </w:p>
        </w:tc>
      </w:tr>
      <w:tr w:rsidR="003718AD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AD" w:rsidRPr="006F32EB" w:rsidRDefault="006C0150" w:rsidP="0085496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 Oct 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8AD" w:rsidRPr="006F32EB" w:rsidRDefault="00A211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 xml:space="preserve">Small group appointments with </w:t>
            </w:r>
            <w:r>
              <w:rPr>
                <w:rFonts w:asciiTheme="minorHAnsi" w:hAnsiTheme="minorHAnsi"/>
                <w:sz w:val="22"/>
                <w:szCs w:val="22"/>
              </w:rPr>
              <w:t>me</w:t>
            </w:r>
            <w:r w:rsidRPr="006F32E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Class detail TBA.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D" w:rsidRPr="006F32EB" w:rsidRDefault="006C0150">
            <w:pPr>
              <w:snapToGrid w:val="0"/>
              <w:ind w:left="-3" w:right="-9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Prep start of Unit 3 </w:t>
            </w:r>
            <w:r w:rsidR="00A211F4">
              <w:rPr>
                <w:rFonts w:asciiTheme="minorHAnsi" w:hAnsiTheme="minorHAnsi"/>
                <w:sz w:val="22"/>
                <w:szCs w:val="22"/>
              </w:rPr>
              <w:t xml:space="preserve"> on 10/30</w:t>
            </w:r>
            <w:r>
              <w:rPr>
                <w:rFonts w:asciiTheme="minorHAnsi" w:hAnsiTheme="minorHAnsi"/>
                <w:sz w:val="22"/>
                <w:szCs w:val="22"/>
              </w:rPr>
              <w:t>– Details TBA</w:t>
            </w:r>
          </w:p>
        </w:tc>
      </w:tr>
      <w:tr w:rsidR="006C0150" w:rsidRPr="006F32EB" w:rsidTr="00870C6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50" w:rsidRDefault="006C0150" w:rsidP="0085496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 Oct 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150" w:rsidRPr="006F32EB" w:rsidRDefault="006C015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F32EB">
              <w:rPr>
                <w:rFonts w:asciiTheme="minorHAnsi" w:hAnsiTheme="minorHAnsi"/>
                <w:sz w:val="22"/>
                <w:szCs w:val="22"/>
              </w:rPr>
              <w:t>Submit your essay in class and post your reflection to your blog by class time.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50" w:rsidRPr="006F32EB" w:rsidRDefault="006C0150">
            <w:pPr>
              <w:snapToGrid w:val="0"/>
              <w:ind w:left="-3" w:right="-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17EC" w:rsidRPr="006F32EB" w:rsidRDefault="006717EC">
      <w:pPr>
        <w:rPr>
          <w:rFonts w:asciiTheme="minorHAnsi" w:hAnsiTheme="minorHAnsi"/>
          <w:sz w:val="22"/>
          <w:szCs w:val="22"/>
        </w:rPr>
      </w:pPr>
    </w:p>
    <w:sectPr w:rsidR="006717EC" w:rsidRPr="006F3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C9A1D5C"/>
    <w:multiLevelType w:val="hybridMultilevel"/>
    <w:tmpl w:val="F804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E765E1"/>
    <w:multiLevelType w:val="hybridMultilevel"/>
    <w:tmpl w:val="1F5A36CA"/>
    <w:lvl w:ilvl="0" w:tplc="DC181AD8">
      <w:start w:val="1626"/>
      <w:numFmt w:val="bullet"/>
      <w:lvlText w:val="—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6E"/>
    <w:rsid w:val="0002103C"/>
    <w:rsid w:val="00026618"/>
    <w:rsid w:val="00093312"/>
    <w:rsid w:val="000F02C1"/>
    <w:rsid w:val="000F05AE"/>
    <w:rsid w:val="001010C3"/>
    <w:rsid w:val="00107BD8"/>
    <w:rsid w:val="00124179"/>
    <w:rsid w:val="00136808"/>
    <w:rsid w:val="001B5B91"/>
    <w:rsid w:val="001C54C6"/>
    <w:rsid w:val="001D7B61"/>
    <w:rsid w:val="00206E6B"/>
    <w:rsid w:val="00220D5A"/>
    <w:rsid w:val="00241BF9"/>
    <w:rsid w:val="002741E4"/>
    <w:rsid w:val="0029385C"/>
    <w:rsid w:val="00295D0B"/>
    <w:rsid w:val="002A4C67"/>
    <w:rsid w:val="002D2AB2"/>
    <w:rsid w:val="0031296D"/>
    <w:rsid w:val="003231D0"/>
    <w:rsid w:val="00335B62"/>
    <w:rsid w:val="003430AD"/>
    <w:rsid w:val="003718AD"/>
    <w:rsid w:val="00373A08"/>
    <w:rsid w:val="003C1F5C"/>
    <w:rsid w:val="003C4BDA"/>
    <w:rsid w:val="003C52D2"/>
    <w:rsid w:val="004142AC"/>
    <w:rsid w:val="00415501"/>
    <w:rsid w:val="00444498"/>
    <w:rsid w:val="00454446"/>
    <w:rsid w:val="00481A5C"/>
    <w:rsid w:val="00491D75"/>
    <w:rsid w:val="004D37B8"/>
    <w:rsid w:val="004E3D2B"/>
    <w:rsid w:val="004F3D56"/>
    <w:rsid w:val="004F43ED"/>
    <w:rsid w:val="004F4C21"/>
    <w:rsid w:val="00502650"/>
    <w:rsid w:val="00524448"/>
    <w:rsid w:val="005336D0"/>
    <w:rsid w:val="005401E7"/>
    <w:rsid w:val="00560E29"/>
    <w:rsid w:val="00566E6C"/>
    <w:rsid w:val="00573401"/>
    <w:rsid w:val="00574E7C"/>
    <w:rsid w:val="005778E7"/>
    <w:rsid w:val="00592488"/>
    <w:rsid w:val="005A47D7"/>
    <w:rsid w:val="005A7245"/>
    <w:rsid w:val="005B0527"/>
    <w:rsid w:val="005D4674"/>
    <w:rsid w:val="006377BD"/>
    <w:rsid w:val="006717EC"/>
    <w:rsid w:val="00680BA6"/>
    <w:rsid w:val="006B0195"/>
    <w:rsid w:val="006B1B7B"/>
    <w:rsid w:val="006C0150"/>
    <w:rsid w:val="006E21F7"/>
    <w:rsid w:val="006F32EB"/>
    <w:rsid w:val="00706F64"/>
    <w:rsid w:val="0072309C"/>
    <w:rsid w:val="007258A1"/>
    <w:rsid w:val="007325C4"/>
    <w:rsid w:val="00745528"/>
    <w:rsid w:val="00776F25"/>
    <w:rsid w:val="0079214A"/>
    <w:rsid w:val="007B26F7"/>
    <w:rsid w:val="007B6DE1"/>
    <w:rsid w:val="007D6CB2"/>
    <w:rsid w:val="007D7C8F"/>
    <w:rsid w:val="007F0993"/>
    <w:rsid w:val="00803706"/>
    <w:rsid w:val="00807BF8"/>
    <w:rsid w:val="00813BE1"/>
    <w:rsid w:val="008142BE"/>
    <w:rsid w:val="00821CAD"/>
    <w:rsid w:val="00822A68"/>
    <w:rsid w:val="00854964"/>
    <w:rsid w:val="008677DF"/>
    <w:rsid w:val="00870C64"/>
    <w:rsid w:val="00876BFE"/>
    <w:rsid w:val="008A7779"/>
    <w:rsid w:val="008B5D6A"/>
    <w:rsid w:val="009219D7"/>
    <w:rsid w:val="0093340D"/>
    <w:rsid w:val="00942BF9"/>
    <w:rsid w:val="009778C8"/>
    <w:rsid w:val="00982194"/>
    <w:rsid w:val="00984039"/>
    <w:rsid w:val="009B40EB"/>
    <w:rsid w:val="009C1E43"/>
    <w:rsid w:val="009F33C9"/>
    <w:rsid w:val="00A07926"/>
    <w:rsid w:val="00A1437D"/>
    <w:rsid w:val="00A211F4"/>
    <w:rsid w:val="00A37A56"/>
    <w:rsid w:val="00AD5832"/>
    <w:rsid w:val="00AD7E74"/>
    <w:rsid w:val="00AF4076"/>
    <w:rsid w:val="00B24827"/>
    <w:rsid w:val="00B4123C"/>
    <w:rsid w:val="00B54E84"/>
    <w:rsid w:val="00B610D9"/>
    <w:rsid w:val="00B90509"/>
    <w:rsid w:val="00B94AAA"/>
    <w:rsid w:val="00B94ADB"/>
    <w:rsid w:val="00BA536E"/>
    <w:rsid w:val="00BB610C"/>
    <w:rsid w:val="00BC6E9C"/>
    <w:rsid w:val="00BD76EE"/>
    <w:rsid w:val="00BF243E"/>
    <w:rsid w:val="00BF73D0"/>
    <w:rsid w:val="00C142DC"/>
    <w:rsid w:val="00C22234"/>
    <w:rsid w:val="00C31FCD"/>
    <w:rsid w:val="00C4651A"/>
    <w:rsid w:val="00C678F2"/>
    <w:rsid w:val="00C72036"/>
    <w:rsid w:val="00C743FA"/>
    <w:rsid w:val="00C95504"/>
    <w:rsid w:val="00CB6864"/>
    <w:rsid w:val="00CE5ADA"/>
    <w:rsid w:val="00D0267B"/>
    <w:rsid w:val="00D042E1"/>
    <w:rsid w:val="00D25C0E"/>
    <w:rsid w:val="00D63594"/>
    <w:rsid w:val="00D703B1"/>
    <w:rsid w:val="00D73E2C"/>
    <w:rsid w:val="00D75394"/>
    <w:rsid w:val="00D76848"/>
    <w:rsid w:val="00D82A23"/>
    <w:rsid w:val="00D912A0"/>
    <w:rsid w:val="00DD0151"/>
    <w:rsid w:val="00DD2DFE"/>
    <w:rsid w:val="00DE3483"/>
    <w:rsid w:val="00E05E1C"/>
    <w:rsid w:val="00E20D1D"/>
    <w:rsid w:val="00E431E3"/>
    <w:rsid w:val="00E46D13"/>
    <w:rsid w:val="00E63F03"/>
    <w:rsid w:val="00E85D8E"/>
    <w:rsid w:val="00EA01CF"/>
    <w:rsid w:val="00EA0D92"/>
    <w:rsid w:val="00EA0E54"/>
    <w:rsid w:val="00EB1E18"/>
    <w:rsid w:val="00EB2CDE"/>
    <w:rsid w:val="00ED337A"/>
    <w:rsid w:val="00EF04D0"/>
    <w:rsid w:val="00EF3267"/>
    <w:rsid w:val="00EF6FFC"/>
    <w:rsid w:val="00F051B7"/>
    <w:rsid w:val="00F64155"/>
    <w:rsid w:val="00F65BD0"/>
    <w:rsid w:val="00F67118"/>
    <w:rsid w:val="00F7687F"/>
    <w:rsid w:val="00F80272"/>
    <w:rsid w:val="00F86F2E"/>
    <w:rsid w:val="00FA52E6"/>
    <w:rsid w:val="00FB0E0A"/>
    <w:rsid w:val="00FB3C1D"/>
    <w:rsid w:val="00FC179D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askerville" w:hAnsi="Baskerville"/>
      <w:b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Baskerville" w:eastAsia="Times New Roman" w:hAnsi="Baskerville" w:cs="Times New Roman"/>
      <w:b/>
      <w:sz w:val="20"/>
      <w:szCs w:val="20"/>
    </w:rPr>
  </w:style>
  <w:style w:type="character" w:customStyle="1" w:styleId="Heading2Char">
    <w:name w:val="Heading 2 Char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libri" w:eastAsia="MS ????" w:hAnsi="Calibri" w:cs="Times New Roman"/>
      <w:b/>
      <w:bCs/>
      <w:color w:val="4F81BD"/>
    </w:rPr>
  </w:style>
  <w:style w:type="character" w:customStyle="1" w:styleId="Heading4Char">
    <w:name w:val="Heading 4 Char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odyTextIndentChar">
    <w:name w:val="Body Text Indent Char"/>
    <w:rPr>
      <w:rFonts w:ascii="Baskerville" w:eastAsia="Times New Roman" w:hAnsi="Baskerville" w:cs="Times New Roman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6z1">
    <w:name w:val="WW8Num16z1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Baskerville" w:hAnsi="Baskerville"/>
      <w:szCs w:val="20"/>
    </w:rPr>
  </w:style>
  <w:style w:type="paragraph" w:styleId="ListBullet2">
    <w:name w:val="List Bullet 2"/>
    <w:basedOn w:val="Normal"/>
    <w:pPr>
      <w:numPr>
        <w:numId w:val="2"/>
      </w:numPr>
      <w:spacing w:after="200"/>
    </w:pPr>
    <w:rPr>
      <w:rFonts w:ascii="Cambria" w:hAnsi="Cambria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A07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9433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D2a7Xdq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L5A4D0G4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X0MPcN08Zc" TargetMode="External"/><Relationship Id="rId10" Type="http://schemas.openxmlformats.org/officeDocument/2006/relationships/hyperlink" Target="https://www.youtube.com/watch?v=ZfC-ZHJ4A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faE4R4e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Hogan</dc:creator>
  <cp:lastModifiedBy>GL</cp:lastModifiedBy>
  <cp:revision>3</cp:revision>
  <cp:lastPrinted>1601-01-01T00:00:00Z</cp:lastPrinted>
  <dcterms:created xsi:type="dcterms:W3CDTF">2014-09-23T15:25:00Z</dcterms:created>
  <dcterms:modified xsi:type="dcterms:W3CDTF">2014-09-23T15:31:00Z</dcterms:modified>
</cp:coreProperties>
</file>